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0D" w:rsidRDefault="00170057" w:rsidP="00452660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Должностная инструкция ведущего экономиста</w:t>
      </w:r>
    </w:p>
    <w:p w:rsidR="00893F0D" w:rsidRDefault="00170057">
      <w:pPr>
        <w:pStyle w:val="a3"/>
        <w:jc w:val="center"/>
      </w:pPr>
      <w:r>
        <w:rPr>
          <w:i/>
          <w:iCs/>
        </w:rPr>
        <w:t>ДОЛЖНОСТНАЯ ИНСТРУКЦИЯ</w:t>
      </w:r>
    </w:p>
    <w:p w:rsidR="00893F0D" w:rsidRDefault="00170057">
      <w:pPr>
        <w:pStyle w:val="a3"/>
        <w:jc w:val="center"/>
      </w:pPr>
      <w:r>
        <w:rPr>
          <w:i/>
          <w:iCs/>
        </w:rPr>
        <w:t>ведущего экономиста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center"/>
      </w:pPr>
      <w:r>
        <w:rPr>
          <w:i/>
          <w:iCs/>
        </w:rPr>
        <w:t>1. ОБЩИЕ ПОЛОЖЕНИЯ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both"/>
      </w:pPr>
      <w:r>
        <w:t>1.1. Настоящая должностная инструкция определяет функциональные обязанности, права и ответственность ведущего экономиста "_________" (далее - "Организация").</w:t>
      </w:r>
    </w:p>
    <w:p w:rsidR="00893F0D" w:rsidRDefault="00170057">
      <w:pPr>
        <w:pStyle w:val="a3"/>
        <w:jc w:val="both"/>
      </w:pPr>
      <w:r>
        <w:t>1.2. Ведущий экономист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893F0D" w:rsidRDefault="00170057">
      <w:pPr>
        <w:pStyle w:val="a3"/>
        <w:jc w:val="both"/>
      </w:pPr>
      <w:r>
        <w:t>1.3. Ведущий экономист подчиняется непосредственно _________ Организации.</w:t>
      </w:r>
    </w:p>
    <w:p w:rsidR="00893F0D" w:rsidRDefault="00170057">
      <w:pPr>
        <w:pStyle w:val="a3"/>
        <w:jc w:val="both"/>
      </w:pPr>
      <w:r>
        <w:t xml:space="preserve">1.4. На должность ведущего экономиста назначается лицо, имеющее ________ </w:t>
      </w:r>
      <w:bookmarkStart w:id="0" w:name="_GoBack"/>
      <w:bookmarkEnd w:id="0"/>
      <w:r>
        <w:t>профессиональное образование и стаж работы по специальности ____ лет (без предъявления требований к стажу работы).</w:t>
      </w:r>
    </w:p>
    <w:p w:rsidR="00893F0D" w:rsidRDefault="00170057">
      <w:pPr>
        <w:pStyle w:val="a3"/>
        <w:jc w:val="both"/>
      </w:pPr>
      <w:r>
        <w:t>1.5. Ведущий экономист должен знать:</w:t>
      </w:r>
    </w:p>
    <w:p w:rsidR="00893F0D" w:rsidRDefault="00170057">
      <w:pPr>
        <w:pStyle w:val="a3"/>
        <w:jc w:val="both"/>
      </w:pPr>
      <w:r>
        <w:t>- руководящие материалы, определяющие направления развития соответствующей отрасли экономики, науки и техники;</w:t>
      </w:r>
    </w:p>
    <w:p w:rsidR="00893F0D" w:rsidRDefault="00170057">
      <w:pPr>
        <w:pStyle w:val="a3"/>
        <w:jc w:val="both"/>
      </w:pPr>
      <w:r>
        <w:t>- методы проведения исследований, разработок и постановки экспериментов;</w:t>
      </w:r>
    </w:p>
    <w:p w:rsidR="00893F0D" w:rsidRDefault="00170057">
      <w:pPr>
        <w:pStyle w:val="a3"/>
        <w:jc w:val="both"/>
      </w:pPr>
      <w:r>
        <w:t>- отечественные и зарубежные достижения в соответствующей области знаний;</w:t>
      </w:r>
    </w:p>
    <w:p w:rsidR="00893F0D" w:rsidRDefault="00170057">
      <w:pPr>
        <w:pStyle w:val="a3"/>
        <w:jc w:val="both"/>
      </w:pPr>
      <w:r>
        <w:t>- отечественную и зарубежную литературу в области разрабатываемых и смежных с ними проблем;</w:t>
      </w:r>
    </w:p>
    <w:p w:rsidR="00893F0D" w:rsidRDefault="00170057">
      <w:pPr>
        <w:pStyle w:val="a3"/>
        <w:jc w:val="both"/>
      </w:pPr>
      <w:r>
        <w:t>- планирование и организацию научных исследований и разработок;</w:t>
      </w:r>
    </w:p>
    <w:p w:rsidR="00893F0D" w:rsidRDefault="00170057">
      <w:pPr>
        <w:pStyle w:val="a3"/>
        <w:jc w:val="both"/>
      </w:pPr>
      <w:r>
        <w:t>- экономико-математические методы исследований и методы обработки информации;</w:t>
      </w:r>
    </w:p>
    <w:p w:rsidR="00893F0D" w:rsidRDefault="00170057">
      <w:pPr>
        <w:pStyle w:val="a3"/>
        <w:jc w:val="both"/>
      </w:pPr>
      <w:r>
        <w:t>- методы определения экономической эффективности научных исследований и разработок, изобретений, внедрения новой техники и технологии, порядок оформления научно-технической документации;</w:t>
      </w:r>
    </w:p>
    <w:p w:rsidR="00893F0D" w:rsidRDefault="00170057">
      <w:pPr>
        <w:pStyle w:val="a3"/>
        <w:jc w:val="both"/>
      </w:pPr>
      <w:r>
        <w:t>- средства технологического оснащения управленческого труда;</w:t>
      </w:r>
    </w:p>
    <w:p w:rsidR="00893F0D" w:rsidRDefault="00170057">
      <w:pPr>
        <w:pStyle w:val="a3"/>
        <w:jc w:val="both"/>
      </w:pPr>
      <w:r>
        <w:t>- экономику, организацию труда и организацию производства;</w:t>
      </w:r>
    </w:p>
    <w:p w:rsidR="00893F0D" w:rsidRDefault="00170057">
      <w:pPr>
        <w:pStyle w:val="a3"/>
        <w:jc w:val="both"/>
      </w:pPr>
      <w:r>
        <w:t>- основы трудового законодательства;</w:t>
      </w:r>
    </w:p>
    <w:p w:rsidR="00893F0D" w:rsidRDefault="00170057">
      <w:pPr>
        <w:pStyle w:val="a3"/>
        <w:jc w:val="both"/>
      </w:pPr>
      <w:r>
        <w:t>- правила и нормы охраны труда.</w:t>
      </w:r>
    </w:p>
    <w:p w:rsidR="00893F0D" w:rsidRDefault="00170057">
      <w:pPr>
        <w:pStyle w:val="a3"/>
        <w:jc w:val="both"/>
      </w:pPr>
      <w:r>
        <w:lastRenderedPageBreak/>
        <w:t>1.6. В период временного отсутствия ведущего экономиста его обязанности возлагаются на ____________.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center"/>
      </w:pPr>
      <w:r>
        <w:rPr>
          <w:i/>
          <w:iCs/>
        </w:rPr>
        <w:t>2. ФУНКЦИОНАЛЬНЫЕ ОБЯЗАННОСТИ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both"/>
      </w:pPr>
      <w:r>
        <w:t>2.1. Ведущий экономист осуществляет:</w:t>
      </w:r>
    </w:p>
    <w:p w:rsidR="00893F0D" w:rsidRDefault="00170057">
      <w:pPr>
        <w:pStyle w:val="a3"/>
        <w:jc w:val="both"/>
      </w:pPr>
      <w:r>
        <w:t>Проведение под руководством ответственного исполнителя или руководителя темы (задания) научных исследований или выполнение разработок согласно утвержденным методическим и рабочим программам.</w:t>
      </w:r>
    </w:p>
    <w:p w:rsidR="00893F0D" w:rsidRDefault="00170057">
      <w:pPr>
        <w:pStyle w:val="a3"/>
        <w:jc w:val="both"/>
      </w:pPr>
      <w:r>
        <w:t>Принятие участия в составлении перспективных и годовых планов работ, методических и рабочих программ проведения исследований, а также в выполнении мероприятий по повышению их эффективности.</w:t>
      </w:r>
    </w:p>
    <w:p w:rsidR="00893F0D" w:rsidRDefault="00170057">
      <w:pPr>
        <w:pStyle w:val="a3"/>
        <w:jc w:val="both"/>
      </w:pPr>
      <w:r>
        <w:t>Организацию сбора, накопления научной информации и других необходимых материалов для выполнения плановых работ или отдельных заданий.</w:t>
      </w:r>
    </w:p>
    <w:p w:rsidR="00893F0D" w:rsidRDefault="00170057">
      <w:pPr>
        <w:pStyle w:val="a3"/>
        <w:jc w:val="both"/>
      </w:pPr>
      <w:r>
        <w:t>Обработку научно-технической информации по теме проводимого исследования или выполняемой разработки.</w:t>
      </w:r>
    </w:p>
    <w:p w:rsidR="00893F0D" w:rsidRDefault="00170057">
      <w:pPr>
        <w:pStyle w:val="a3"/>
        <w:jc w:val="both"/>
      </w:pPr>
      <w:r>
        <w:t>Выборку наиболее целесообразных решений в пределах поставленной задачи.</w:t>
      </w:r>
    </w:p>
    <w:p w:rsidR="00893F0D" w:rsidRDefault="00170057">
      <w:pPr>
        <w:pStyle w:val="a3"/>
        <w:jc w:val="both"/>
      </w:pPr>
      <w:r>
        <w:t>Обобщение статистических и других исходных материалов по теме в целом, ее разделам или заданиям, а также формулировку выводов исходя из результатов обработки данных.</w:t>
      </w:r>
    </w:p>
    <w:p w:rsidR="00893F0D" w:rsidRDefault="00170057">
      <w:pPr>
        <w:pStyle w:val="a3"/>
        <w:jc w:val="both"/>
      </w:pPr>
      <w:r>
        <w:t>Изучение специальной литературы по тематике проводимых исследований и разработок, составление обзоров на основе обобщения отечественного и зарубежного опыта.</w:t>
      </w:r>
    </w:p>
    <w:p w:rsidR="00893F0D" w:rsidRDefault="00170057">
      <w:pPr>
        <w:pStyle w:val="a3"/>
        <w:jc w:val="both"/>
      </w:pPr>
      <w:r>
        <w:t>Обеспечение выполнения расчетов, необходимых для установления материальных и трудовых затрат проводимых исследований, разработок, экспериментов, составления смет, заявок, подготовку различных обоснований, справок, периодической отчетности, определение экономической эффективности научных исследований и разработок, изобретений, внедрения новой техники и технологии, мероприятий по организации труда.</w:t>
      </w:r>
    </w:p>
    <w:p w:rsidR="00893F0D" w:rsidRDefault="00170057">
      <w:pPr>
        <w:pStyle w:val="a3"/>
        <w:jc w:val="both"/>
      </w:pPr>
      <w:r>
        <w:t>Участие в рассмотрении вопросов организации проведения исследований и разработок, обсуждении результатов законченных работ или отдельных этапов, экспериментов, в осуществлении мероприятий по их внедрению в практику, а также в подготовке публикаций.</w:t>
      </w:r>
    </w:p>
    <w:p w:rsidR="00893F0D" w:rsidRDefault="00170057">
      <w:pPr>
        <w:pStyle w:val="a3"/>
        <w:jc w:val="both"/>
      </w:pPr>
      <w:r>
        <w:t>Руководство экономистами и техниками, участвующими в совместном проведении исследований или разработок.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center"/>
      </w:pPr>
      <w:r>
        <w:rPr>
          <w:i/>
          <w:iCs/>
        </w:rPr>
        <w:t>3. ПРАВА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both"/>
      </w:pPr>
      <w:r>
        <w:lastRenderedPageBreak/>
        <w:t>Ведущий экономист имеет право:</w:t>
      </w:r>
    </w:p>
    <w:p w:rsidR="00893F0D" w:rsidRDefault="00170057">
      <w:pPr>
        <w:pStyle w:val="a3"/>
        <w:jc w:val="both"/>
      </w:pPr>
      <w:r>
        <w:t>3.1. Запрашивать и получать необходимые материалы и документы, относящиеся к вопросам деятельности ведущего экономиста.</w:t>
      </w:r>
    </w:p>
    <w:p w:rsidR="00893F0D" w:rsidRDefault="00170057">
      <w:pPr>
        <w:pStyle w:val="a3"/>
        <w:jc w:val="both"/>
      </w:pPr>
      <w: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ведущего экономиста.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center"/>
      </w:pPr>
      <w:r>
        <w:rPr>
          <w:i/>
          <w:iCs/>
        </w:rPr>
        <w:t>4. ОТВЕТСТВЕННОСТЬ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both"/>
      </w:pPr>
      <w:r>
        <w:t>Ведущий экономист несет ответственность за:</w:t>
      </w:r>
    </w:p>
    <w:p w:rsidR="00893F0D" w:rsidRDefault="00170057">
      <w:pPr>
        <w:pStyle w:val="a3"/>
        <w:jc w:val="both"/>
      </w:pPr>
      <w:r>
        <w:t>4.1. Необеспечение выполнения своих функциональных обязанностей.</w:t>
      </w:r>
    </w:p>
    <w:p w:rsidR="00893F0D" w:rsidRDefault="00170057">
      <w:pPr>
        <w:pStyle w:val="a3"/>
        <w:jc w:val="both"/>
      </w:pPr>
      <w:r>
        <w:t>4.2. Недостоверную информацию о состоянии выполнения работы.</w:t>
      </w:r>
    </w:p>
    <w:p w:rsidR="00893F0D" w:rsidRDefault="00170057">
      <w:pPr>
        <w:pStyle w:val="a3"/>
        <w:jc w:val="both"/>
      </w:pPr>
      <w:r>
        <w:t>4.3. Невыполнение приказов, распоряжений и поручений Руководителя Организации.</w:t>
      </w:r>
    </w:p>
    <w:p w:rsidR="00893F0D" w:rsidRDefault="00170057">
      <w:pPr>
        <w:pStyle w:val="a3"/>
        <w:jc w:val="both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</w:p>
    <w:p w:rsidR="00893F0D" w:rsidRDefault="00170057">
      <w:pPr>
        <w:pStyle w:val="a3"/>
        <w:jc w:val="both"/>
      </w:pPr>
      <w:r>
        <w:t>4.5. Необеспечение соблюдения трудовой дисциплины.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center"/>
      </w:pPr>
      <w:r>
        <w:rPr>
          <w:i/>
          <w:iCs/>
        </w:rPr>
        <w:t>5. УСЛОВИЯ РАБОТЫ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a3"/>
        <w:jc w:val="both"/>
      </w:pPr>
      <w:r>
        <w:t>5.1. Режим работы ведущего экономиста определяется в соответствии с Правилами внутреннего трудового распорядка, установленными в Организации.</w:t>
      </w:r>
    </w:p>
    <w:p w:rsidR="00893F0D" w:rsidRDefault="00170057">
      <w:pPr>
        <w:pStyle w:val="a3"/>
        <w:jc w:val="both"/>
      </w:pPr>
      <w:r>
        <w:t xml:space="preserve">5.2. В связи с производственной необходимостью ведущий экономист обязан выезжать в служебные командировки (в </w:t>
      </w:r>
      <w:proofErr w:type="spellStart"/>
      <w:r>
        <w:t>т.ч</w:t>
      </w:r>
      <w:proofErr w:type="spellEnd"/>
      <w:r>
        <w:t>. местного значения).</w:t>
      </w:r>
    </w:p>
    <w:p w:rsidR="00893F0D" w:rsidRDefault="0017005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893F0D" w:rsidRDefault="00170057">
      <w:pPr>
        <w:pStyle w:val="HTML"/>
      </w:pPr>
      <w:r>
        <w:t xml:space="preserve">    Настоящая должностная инструкция разработана в соответствии с _________</w:t>
      </w:r>
    </w:p>
    <w:p w:rsidR="00893F0D" w:rsidRDefault="00170057">
      <w:pPr>
        <w:pStyle w:val="HTML"/>
      </w:pPr>
      <w:r>
        <w:t>__________________________________________________________________________.</w:t>
      </w:r>
    </w:p>
    <w:p w:rsidR="00893F0D" w:rsidRDefault="00170057">
      <w:pPr>
        <w:pStyle w:val="HTML"/>
      </w:pPr>
      <w:r>
        <w:t xml:space="preserve">                  (наименование, номер и дата документа)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HTML"/>
      </w:pPr>
      <w:r>
        <w:t xml:space="preserve">    СОГЛАСОВАНО:</w:t>
      </w:r>
    </w:p>
    <w:p w:rsidR="00893F0D" w:rsidRDefault="00170057">
      <w:pPr>
        <w:pStyle w:val="HTML"/>
      </w:pPr>
      <w:r>
        <w:t xml:space="preserve">    Юрисконсульт                           ____________ ___________________</w:t>
      </w:r>
    </w:p>
    <w:p w:rsidR="00893F0D" w:rsidRDefault="00170057">
      <w:pPr>
        <w:pStyle w:val="HTML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HTML"/>
      </w:pPr>
      <w:r>
        <w:t>"___"__________ ___ г.</w:t>
      </w:r>
    </w:p>
    <w:p w:rsidR="00893F0D" w:rsidRDefault="00893F0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93F0D" w:rsidRDefault="00170057">
      <w:pPr>
        <w:pStyle w:val="HTML"/>
      </w:pPr>
      <w:r>
        <w:t xml:space="preserve">    С инструкцией </w:t>
      </w:r>
      <w:proofErr w:type="gramStart"/>
      <w:r>
        <w:t xml:space="preserve">ознакомлен:   </w:t>
      </w:r>
      <w:proofErr w:type="gramEnd"/>
      <w:r>
        <w:t xml:space="preserve">          _____________ ___________________</w:t>
      </w:r>
    </w:p>
    <w:p w:rsidR="00893F0D" w:rsidRDefault="00170057">
      <w:pPr>
        <w:pStyle w:val="HTML"/>
      </w:pPr>
      <w:r>
        <w:t xml:space="preserve"> 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893F0D" w:rsidRDefault="0017005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170057" w:rsidRDefault="00170057">
      <w:pPr>
        <w:shd w:val="clear" w:color="auto" w:fill="E5DFEC"/>
        <w:divId w:val="28693447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Образец документа "Должностная инструкция ведущего экономиста" подготовлен сайтом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4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>
          <w:rPr>
            <w:rStyle w:val="a4"/>
            <w:rFonts w:ascii="Arial" w:eastAsia="Times New Roman" w:hAnsi="Arial" w:cs="Arial"/>
            <w:sz w:val="20"/>
            <w:szCs w:val="20"/>
          </w:rPr>
          <w:t>http://dogovor-obrazets.ru/образец/Инструкция/18301</w:t>
        </w:r>
      </w:hyperlink>
    </w:p>
    <w:sectPr w:rsidR="0017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C"/>
    <w:rsid w:val="00170057"/>
    <w:rsid w:val="00452660"/>
    <w:rsid w:val="005F242C"/>
    <w:rsid w:val="008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50DD-3BF0-47BB-8C1B-94ABD121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ovor-obrazets.ru/&#1086;&#1073;&#1088;&#1072;&#1079;&#1077;&#1094;/&#1048;&#1085;&#1089;&#1090;&#1088;&#1091;&#1082;&#1094;&#1080;&#1103;/18301" TargetMode="External"/><Relationship Id="rId4" Type="http://schemas.openxmlformats.org/officeDocument/2006/relationships/hyperlink" Target="http://dogovor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Должностная инструкция ведущего экономиста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Должностная инструкция ведущего экономиста</dc:title>
  <dc:subject/>
  <dc:creator>Виктория Барбаева</dc:creator>
  <cp:keywords/>
  <dc:description/>
  <cp:lastModifiedBy>user</cp:lastModifiedBy>
  <cp:revision>4</cp:revision>
  <dcterms:created xsi:type="dcterms:W3CDTF">2017-01-15T08:52:00Z</dcterms:created>
  <dcterms:modified xsi:type="dcterms:W3CDTF">2017-01-22T06:30:00Z</dcterms:modified>
</cp:coreProperties>
</file>